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26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06</w:t>
      </w:r>
      <w:r>
        <w:rPr>
          <w:rFonts w:ascii="PT Astra Serif" w:hAnsi="PT Astra Serif"/>
          <w:b/>
          <w:sz w:val="28"/>
          <w:szCs w:val="28"/>
          <w:lang w:val="ru-RU"/>
        </w:rPr>
        <w:t>.05.2020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«Об утверждении </w:t>
      </w:r>
      <w:bookmarkStart w:id="0" w:name="__DdeLink__2285_1263361031"/>
      <w:r>
        <w:rPr>
          <w:rFonts w:ascii="PT Astra Serif" w:hAnsi="PT Astra Serif"/>
          <w:b/>
          <w:bCs/>
          <w:sz w:val="28"/>
          <w:szCs w:val="28"/>
        </w:rPr>
        <w:t xml:space="preserve">долгосрочной стратегии развития зернового комплекса Ульяновской области на период до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2035 года</w:t>
      </w:r>
      <w:bookmarkEnd w:id="0"/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06 </w:t>
      </w:r>
      <w:r>
        <w:rPr>
          <w:rFonts w:cs="Times New Roman" w:ascii="PT Astra Serif" w:hAnsi="PT Astra Serif"/>
          <w:b w:val="false"/>
          <w:sz w:val="28"/>
          <w:szCs w:val="28"/>
        </w:rPr>
        <w:t>мая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20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распоряжения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Об утверждении долгосрочной стратегии развития зернового комплекса Ульяновской области на период до 2035 года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PT Astra Serif" w:hAnsi="PT Astra Serif"/>
          <w:b w:val="false"/>
          <w:sz w:val="28"/>
          <w:szCs w:val="28"/>
        </w:rPr>
        <w:t>(далее – проект), подготовленный специалистами департамента растениеводства, механизации и химизации Министерства агропромышленного комплекса</w:t>
        <w:br/>
        <w:t>и развития сельских территорий Ульяновской области Ульяновской области.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PT Astra Serif" w:hAnsi="PT Astra Serif"/>
          <w:color w:val="00000A"/>
          <w:sz w:val="28"/>
          <w:szCs w:val="28"/>
        </w:rPr>
        <w:t>Проект разработан в целях развития повышения конкурентоспособности и устойчивого динамического развития сектора аграрной экономики Ульяновской области.</w:t>
      </w:r>
    </w:p>
    <w:p>
      <w:pPr>
        <w:pStyle w:val="Normal"/>
        <w:suppressAutoHyphens w:val="true"/>
        <w:spacing w:lineRule="auto" w:line="228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Проектом предлагается утвердить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долгосрочной стратегии развития зернового комплекса Ульяновской области на период до </w:t>
      </w:r>
      <w:r>
        <w:rPr>
          <w:rFonts w:ascii="PT Astra Serif" w:hAnsi="PT Astra Serif"/>
          <w:b w:val="false"/>
          <w:bCs w:val="false"/>
          <w:sz w:val="28"/>
          <w:szCs w:val="28"/>
          <w:lang w:val="ru-RU"/>
        </w:rPr>
        <w:t>2035 года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, включая целевые индикаторы развития зернового комплекса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LibreOffice/6.3.5.2$Linux_X86_64 LibreOffice_project/30$Build-2</Application>
  <Pages>1</Pages>
  <Words>197</Words>
  <Characters>1602</Characters>
  <CharactersWithSpaces>1825</CharactersWithSpaces>
  <Paragraphs>14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2020-05-07T16:10:29Z</cp:lastPrinted>
  <dcterms:modified xsi:type="dcterms:W3CDTF">2020-05-07T16:10:31Z</dcterms:modified>
  <cp:revision>9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